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6AE1" w14:textId="33126BE4" w:rsidR="00C216E7" w:rsidRDefault="007A579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20</w:t>
      </w:r>
      <w:r>
        <w:rPr>
          <w:rFonts w:ascii="方正小标宋简体" w:eastAsia="方正小标宋简体" w:hAnsi="宋体" w:cs="Times New Roman"/>
          <w:sz w:val="44"/>
          <w:szCs w:val="44"/>
        </w:rPr>
        <w:t>2</w:t>
      </w:r>
      <w:r w:rsidR="00DB06B9">
        <w:rPr>
          <w:rFonts w:ascii="方正小标宋简体" w:eastAsia="方正小标宋简体" w:hAnsi="宋体" w:cs="Times New Roman"/>
          <w:sz w:val="44"/>
          <w:szCs w:val="44"/>
        </w:rPr>
        <w:t>2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年网络安全宣传周总结报告编写提纲</w:t>
      </w:r>
    </w:p>
    <w:p w14:paraId="44570AF6" w14:textId="77777777" w:rsidR="00C216E7" w:rsidRDefault="00C216E7">
      <w:pPr>
        <w:spacing w:line="560" w:lineRule="exact"/>
        <w:rPr>
          <w:rFonts w:ascii="方正小标宋简体" w:eastAsia="方正小标宋简体" w:hAnsi="宋体" w:cs="Times New Roman"/>
          <w:sz w:val="30"/>
          <w:szCs w:val="30"/>
        </w:rPr>
      </w:pPr>
    </w:p>
    <w:p w14:paraId="5A4C554F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一、本地区（本单位）宣传周活动总体情况</w:t>
      </w:r>
    </w:p>
    <w:p w14:paraId="3D719EA7" w14:textId="77777777" w:rsidR="00C216E7" w:rsidRDefault="007A579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主要包括各项活动情况、参与程度以及本地区（本单位）领导出席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宣传周</w:t>
      </w:r>
      <w:r>
        <w:rPr>
          <w:rFonts w:ascii="Times New Roman" w:eastAsia="仿宋_GB2312" w:hAnsi="Times New Roman" w:cs="Times New Roman"/>
          <w:sz w:val="32"/>
          <w:szCs w:val="32"/>
        </w:rPr>
        <w:t>活动的情况。</w:t>
      </w:r>
    </w:p>
    <w:p w14:paraId="4AE0362C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二、本地区（本单位）开展宣传周的主要做法</w:t>
      </w:r>
    </w:p>
    <w:p w14:paraId="168B1718" w14:textId="77777777" w:rsidR="00C216E7" w:rsidRDefault="007A579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本地区（本单位）活动方案制定、动员部署等情况。</w:t>
      </w:r>
    </w:p>
    <w:p w14:paraId="7101B6C7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三、本地区（本单位）参与全市活动及开展特色活动情况</w:t>
      </w:r>
    </w:p>
    <w:p w14:paraId="69CDDFEF" w14:textId="092191D3" w:rsidR="00C216E7" w:rsidRDefault="007A57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DB06B9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国家网络安全宣传周上海地区活动实施方案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详细梳理</w:t>
      </w:r>
      <w:r>
        <w:rPr>
          <w:rFonts w:ascii="Times New Roman" w:eastAsia="仿宋_GB2312" w:hAnsi="Times New Roman" w:cs="Times New Roman"/>
          <w:sz w:val="32"/>
          <w:szCs w:val="32"/>
        </w:rPr>
        <w:t>总结本地区（本单位）开展各类活动的具体情况。</w:t>
      </w:r>
    </w:p>
    <w:p w14:paraId="1A14C68B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四、宣传报道情况</w:t>
      </w:r>
    </w:p>
    <w:p w14:paraId="2A11797F" w14:textId="77777777" w:rsidR="00C216E7" w:rsidRDefault="007A57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主要包括宣传周期间各类宣传素材发放（播放）情况，主要宣传平台及相关稿件发稿量、转载量及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点赞量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14:paraId="7B6EBD0C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五、经验总结</w:t>
      </w:r>
    </w:p>
    <w:p w14:paraId="6257733D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六、工作建议</w:t>
      </w:r>
    </w:p>
    <w:p w14:paraId="4FECCAFE" w14:textId="77777777" w:rsidR="00C216E7" w:rsidRDefault="007A57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针对更好开展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宣传</w:t>
      </w:r>
      <w:r>
        <w:rPr>
          <w:rFonts w:ascii="Times New Roman" w:eastAsia="仿宋_GB2312" w:hAnsi="Times New Roman" w:cs="Times New Roman"/>
          <w:sz w:val="32"/>
          <w:szCs w:val="32"/>
        </w:rPr>
        <w:t>周工作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建议。</w:t>
      </w:r>
    </w:p>
    <w:p w14:paraId="4A345853" w14:textId="77777777" w:rsidR="00C216E7" w:rsidRDefault="007A5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七、附件</w:t>
      </w:r>
    </w:p>
    <w:p w14:paraId="552D5120" w14:textId="5B507793" w:rsidR="00C216E7" w:rsidRDefault="007A57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注意收集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宣传周</w:t>
      </w:r>
      <w:r>
        <w:rPr>
          <w:rFonts w:ascii="Times New Roman" w:eastAsia="仿宋_GB2312" w:hAnsi="Times New Roman" w:cs="Times New Roman"/>
          <w:sz w:val="32"/>
          <w:szCs w:val="32"/>
        </w:rPr>
        <w:t>期间相关数据，填写《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DB06B9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年国家网络安全宣传周上海地区活动情况统计表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（初定，最终统计表将根据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中央网信办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要求另行通知）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详见附件。</w:t>
      </w:r>
    </w:p>
    <w:p w14:paraId="468E24D2" w14:textId="77777777" w:rsidR="00C216E7" w:rsidRDefault="00C216E7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14:paraId="56277137" w14:textId="6B804129" w:rsidR="00C216E7" w:rsidRDefault="007A579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附件：20</w:t>
      </w:r>
      <w:r>
        <w:rPr>
          <w:rFonts w:ascii="仿宋_GB2312" w:eastAsia="仿宋_GB2312" w:hAnsi="宋体" w:cs="Times New Roman"/>
          <w:sz w:val="32"/>
          <w:szCs w:val="32"/>
        </w:rPr>
        <w:t>2</w:t>
      </w:r>
      <w:r w:rsidR="00DB06B9">
        <w:rPr>
          <w:rFonts w:ascii="仿宋_GB2312" w:eastAsia="仿宋_GB2312" w:hAnsi="宋体" w:cs="Times New Roman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年国家网络安全宣传周上海地区活动情况统计表（初定）</w:t>
      </w:r>
    </w:p>
    <w:p w14:paraId="422F3E85" w14:textId="77777777" w:rsidR="00C216E7" w:rsidRDefault="00C216E7">
      <w:pPr>
        <w:rPr>
          <w:rFonts w:ascii="方正小标宋简体" w:eastAsia="方正小标宋简体" w:hAnsi="宋体" w:cs="Times New Roman"/>
          <w:sz w:val="32"/>
          <w:szCs w:val="32"/>
        </w:rPr>
      </w:pPr>
    </w:p>
    <w:p w14:paraId="297E519B" w14:textId="2B99E3C3" w:rsidR="00C216E7" w:rsidRDefault="007A579A">
      <w:pPr>
        <w:widowControl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bookmarkStart w:id="0" w:name="RANGE!A1:C16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</w:t>
      </w:r>
      <w:r w:rsidR="00DB06B9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年网络安全宣传周有关情况统计表</w:t>
      </w:r>
      <w:bookmarkEnd w:id="0"/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3169"/>
      </w:tblGrid>
      <w:tr w:rsidR="00C216E7" w14:paraId="1BCDC833" w14:textId="77777777">
        <w:trPr>
          <w:trHeight w:val="479"/>
        </w:trPr>
        <w:tc>
          <w:tcPr>
            <w:tcW w:w="959" w:type="dxa"/>
            <w:vAlign w:val="center"/>
          </w:tcPr>
          <w:p w14:paraId="6E0D6040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818" w:type="dxa"/>
            <w:vAlign w:val="center"/>
          </w:tcPr>
          <w:p w14:paraId="12327941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3169" w:type="dxa"/>
            <w:vAlign w:val="center"/>
          </w:tcPr>
          <w:p w14:paraId="35626BC9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数量（情况）</w:t>
            </w:r>
          </w:p>
        </w:tc>
      </w:tr>
      <w:tr w:rsidR="00C216E7" w14:paraId="456B3943" w14:textId="77777777">
        <w:trPr>
          <w:trHeight w:val="69"/>
        </w:trPr>
        <w:tc>
          <w:tcPr>
            <w:tcW w:w="959" w:type="dxa"/>
            <w:vAlign w:val="center"/>
          </w:tcPr>
          <w:p w14:paraId="40861FA0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18" w:type="dxa"/>
            <w:vAlign w:val="center"/>
          </w:tcPr>
          <w:p w14:paraId="74780175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宣传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周期间举办的活动场次总数</w:t>
            </w:r>
          </w:p>
        </w:tc>
        <w:tc>
          <w:tcPr>
            <w:tcW w:w="3169" w:type="dxa"/>
            <w:vAlign w:val="center"/>
          </w:tcPr>
          <w:p w14:paraId="3ADCD885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6AE66167" w14:textId="77777777">
        <w:trPr>
          <w:trHeight w:val="483"/>
        </w:trPr>
        <w:tc>
          <w:tcPr>
            <w:tcW w:w="959" w:type="dxa"/>
            <w:vAlign w:val="center"/>
          </w:tcPr>
          <w:p w14:paraId="3D809C1A" w14:textId="77777777" w:rsidR="00C216E7" w:rsidRDefault="007A579A">
            <w:pPr>
              <w:widowControl/>
              <w:tabs>
                <w:tab w:val="left" w:pos="238"/>
                <w:tab w:val="center" w:pos="431"/>
              </w:tabs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ab/>
              <w:t>2</w:t>
            </w:r>
          </w:p>
        </w:tc>
        <w:tc>
          <w:tcPr>
            <w:tcW w:w="4818" w:type="dxa"/>
            <w:vAlign w:val="center"/>
          </w:tcPr>
          <w:p w14:paraId="09F16658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宣传周活动覆盖范围（覆盖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街道县数量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实有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街道县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数量）</w:t>
            </w:r>
          </w:p>
        </w:tc>
        <w:tc>
          <w:tcPr>
            <w:tcW w:w="3169" w:type="dxa"/>
            <w:vAlign w:val="center"/>
          </w:tcPr>
          <w:p w14:paraId="0CEFE9BB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55B21BF6" w14:textId="77777777">
        <w:trPr>
          <w:trHeight w:val="799"/>
        </w:trPr>
        <w:tc>
          <w:tcPr>
            <w:tcW w:w="959" w:type="dxa"/>
            <w:vAlign w:val="center"/>
          </w:tcPr>
          <w:p w14:paraId="2333AEA5" w14:textId="77777777" w:rsidR="00C216E7" w:rsidRDefault="007A579A">
            <w:pPr>
              <w:widowControl/>
              <w:tabs>
                <w:tab w:val="left" w:pos="217"/>
                <w:tab w:val="center" w:pos="431"/>
              </w:tabs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ab/>
              <w:t>3</w:t>
            </w:r>
          </w:p>
        </w:tc>
        <w:tc>
          <w:tcPr>
            <w:tcW w:w="4818" w:type="dxa"/>
            <w:vAlign w:val="center"/>
          </w:tcPr>
          <w:p w14:paraId="10BFBE18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发放宣传材料数量（手册、海报、科普材料等）</w:t>
            </w:r>
          </w:p>
        </w:tc>
        <w:tc>
          <w:tcPr>
            <w:tcW w:w="3169" w:type="dxa"/>
            <w:vAlign w:val="center"/>
          </w:tcPr>
          <w:p w14:paraId="26EC6381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56C324AE" w14:textId="77777777">
        <w:trPr>
          <w:trHeight w:val="415"/>
        </w:trPr>
        <w:tc>
          <w:tcPr>
            <w:tcW w:w="959" w:type="dxa"/>
            <w:vAlign w:val="center"/>
          </w:tcPr>
          <w:p w14:paraId="2CE78CE0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18" w:type="dxa"/>
            <w:vAlign w:val="center"/>
          </w:tcPr>
          <w:p w14:paraId="4A14456A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是否组织网络安全知识技能竞赛活动，如有，简要介绍活动名称、场次、参加人数</w:t>
            </w:r>
          </w:p>
        </w:tc>
        <w:tc>
          <w:tcPr>
            <w:tcW w:w="3169" w:type="dxa"/>
            <w:vAlign w:val="center"/>
          </w:tcPr>
          <w:p w14:paraId="06B7DDC3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2B4BA8E9" w14:textId="77777777">
        <w:trPr>
          <w:trHeight w:val="885"/>
        </w:trPr>
        <w:tc>
          <w:tcPr>
            <w:tcW w:w="959" w:type="dxa"/>
            <w:vAlign w:val="center"/>
          </w:tcPr>
          <w:p w14:paraId="176312D0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18" w:type="dxa"/>
            <w:vAlign w:val="center"/>
          </w:tcPr>
          <w:p w14:paraId="4ED562BE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是否组织宣传周各类活动启动仪式，如有，简要介绍具体仪式名称</w:t>
            </w:r>
          </w:p>
        </w:tc>
        <w:tc>
          <w:tcPr>
            <w:tcW w:w="3169" w:type="dxa"/>
            <w:vAlign w:val="center"/>
          </w:tcPr>
          <w:p w14:paraId="6B3A012A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6EB1AD73" w14:textId="77777777">
        <w:trPr>
          <w:trHeight w:val="885"/>
        </w:trPr>
        <w:tc>
          <w:tcPr>
            <w:tcW w:w="959" w:type="dxa"/>
            <w:vAlign w:val="center"/>
          </w:tcPr>
          <w:p w14:paraId="109BC7D7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18" w:type="dxa"/>
            <w:vAlign w:val="center"/>
          </w:tcPr>
          <w:p w14:paraId="434E4ABD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是否举办网络安全博览会、体验展，简要介绍展览面积、参展单位、参观人数</w:t>
            </w:r>
          </w:p>
        </w:tc>
        <w:tc>
          <w:tcPr>
            <w:tcW w:w="3169" w:type="dxa"/>
            <w:vAlign w:val="center"/>
          </w:tcPr>
          <w:p w14:paraId="2D960103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254CC03D" w14:textId="77777777">
        <w:trPr>
          <w:trHeight w:val="885"/>
        </w:trPr>
        <w:tc>
          <w:tcPr>
            <w:tcW w:w="959" w:type="dxa"/>
            <w:vAlign w:val="center"/>
          </w:tcPr>
          <w:p w14:paraId="3157FB0E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4818" w:type="dxa"/>
            <w:vAlign w:val="center"/>
          </w:tcPr>
          <w:p w14:paraId="17471FAE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是否组织开展网络安全国际学术交流、高峰论坛等活动，如有，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简要介绍论坛数量、参加人数</w:t>
            </w:r>
          </w:p>
        </w:tc>
        <w:tc>
          <w:tcPr>
            <w:tcW w:w="3169" w:type="dxa"/>
            <w:vAlign w:val="center"/>
          </w:tcPr>
          <w:p w14:paraId="1E9716A7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4D0863C2" w14:textId="77777777">
        <w:trPr>
          <w:trHeight w:val="1230"/>
        </w:trPr>
        <w:tc>
          <w:tcPr>
            <w:tcW w:w="959" w:type="dxa"/>
            <w:vAlign w:val="center"/>
          </w:tcPr>
          <w:p w14:paraId="0C77A726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lastRenderedPageBreak/>
              <w:t>8</w:t>
            </w:r>
          </w:p>
        </w:tc>
        <w:tc>
          <w:tcPr>
            <w:tcW w:w="4818" w:type="dxa"/>
            <w:vAlign w:val="center"/>
          </w:tcPr>
          <w:p w14:paraId="65541F1D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组织开展网络安全进社区、农村、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企业、机关、校园、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家庭、军营等活动的数量</w:t>
            </w:r>
          </w:p>
        </w:tc>
        <w:tc>
          <w:tcPr>
            <w:tcW w:w="3169" w:type="dxa"/>
            <w:vAlign w:val="center"/>
          </w:tcPr>
          <w:p w14:paraId="673A9238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C216E7" w14:paraId="65B7BDDB" w14:textId="77777777">
        <w:trPr>
          <w:trHeight w:val="799"/>
        </w:trPr>
        <w:tc>
          <w:tcPr>
            <w:tcW w:w="959" w:type="dxa"/>
            <w:vAlign w:val="center"/>
          </w:tcPr>
          <w:p w14:paraId="55E7D527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4818" w:type="dxa"/>
            <w:vAlign w:val="center"/>
          </w:tcPr>
          <w:p w14:paraId="39E9248A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线下活动（包括竞赛、论坛、进社区等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宣传周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所有活动）覆盖人数</w:t>
            </w:r>
          </w:p>
        </w:tc>
        <w:tc>
          <w:tcPr>
            <w:tcW w:w="3169" w:type="dxa"/>
            <w:vAlign w:val="center"/>
          </w:tcPr>
          <w:p w14:paraId="402BA723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C216E7" w14:paraId="2C092796" w14:textId="77777777">
        <w:trPr>
          <w:trHeight w:val="799"/>
        </w:trPr>
        <w:tc>
          <w:tcPr>
            <w:tcW w:w="959" w:type="dxa"/>
            <w:vAlign w:val="center"/>
          </w:tcPr>
          <w:p w14:paraId="54FB7A16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818" w:type="dxa"/>
            <w:vAlign w:val="center"/>
          </w:tcPr>
          <w:p w14:paraId="4E877DAD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电信运营商在宣传周期间集中发送网络安全公益短信数量</w:t>
            </w:r>
          </w:p>
        </w:tc>
        <w:tc>
          <w:tcPr>
            <w:tcW w:w="3169" w:type="dxa"/>
            <w:vAlign w:val="center"/>
          </w:tcPr>
          <w:p w14:paraId="3EED2DF7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216E7" w14:paraId="666937F6" w14:textId="77777777">
        <w:trPr>
          <w:trHeight w:val="799"/>
        </w:trPr>
        <w:tc>
          <w:tcPr>
            <w:tcW w:w="959" w:type="dxa"/>
            <w:vAlign w:val="center"/>
          </w:tcPr>
          <w:p w14:paraId="76406A93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18" w:type="dxa"/>
            <w:vAlign w:val="center"/>
          </w:tcPr>
          <w:p w14:paraId="20457560" w14:textId="77777777" w:rsidR="00C216E7" w:rsidRDefault="007A579A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媒体报道及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转载量</w:t>
            </w:r>
          </w:p>
        </w:tc>
        <w:tc>
          <w:tcPr>
            <w:tcW w:w="3169" w:type="dxa"/>
            <w:vAlign w:val="center"/>
          </w:tcPr>
          <w:p w14:paraId="23B4B3FA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C216E7" w14:paraId="42B495D2" w14:textId="77777777">
        <w:trPr>
          <w:trHeight w:val="2528"/>
        </w:trPr>
        <w:tc>
          <w:tcPr>
            <w:tcW w:w="8946" w:type="dxa"/>
            <w:gridSpan w:val="3"/>
            <w:vAlign w:val="center"/>
          </w:tcPr>
          <w:p w14:paraId="6D94D6C5" w14:textId="77777777" w:rsidR="00C216E7" w:rsidRDefault="007A579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（特色活动简介，每项活动不超过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字）</w:t>
            </w:r>
          </w:p>
          <w:p w14:paraId="02002DD2" w14:textId="77777777" w:rsidR="00C216E7" w:rsidRDefault="00C216E7">
            <w:pPr>
              <w:widowControl/>
              <w:spacing w:line="560" w:lineRule="exact"/>
              <w:jc w:val="center"/>
              <w:rPr>
                <w:rFonts w:ascii="Helvetica Neue" w:hAnsi="Helvetica Neue" w:cs="Helvetica Neue"/>
                <w:color w:val="000000"/>
                <w:sz w:val="26"/>
                <w:szCs w:val="26"/>
              </w:rPr>
            </w:pPr>
          </w:p>
          <w:p w14:paraId="5BEA7447" w14:textId="77777777" w:rsidR="00C216E7" w:rsidRDefault="00C216E7">
            <w:pPr>
              <w:widowControl/>
              <w:spacing w:line="560" w:lineRule="exact"/>
              <w:jc w:val="center"/>
              <w:rPr>
                <w:rFonts w:ascii="Helvetica Neue" w:hAnsi="Helvetica Neue" w:cs="Helvetica Neue"/>
                <w:color w:val="000000"/>
                <w:sz w:val="26"/>
                <w:szCs w:val="26"/>
              </w:rPr>
            </w:pPr>
          </w:p>
          <w:p w14:paraId="4C7BC154" w14:textId="77777777" w:rsidR="00C216E7" w:rsidRDefault="00C216E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24E47F1E" w14:textId="77777777" w:rsidR="00C216E7" w:rsidRDefault="00C216E7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216E7"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E647" w14:textId="77777777" w:rsidR="00532318" w:rsidRDefault="00532318">
      <w:r>
        <w:separator/>
      </w:r>
    </w:p>
  </w:endnote>
  <w:endnote w:type="continuationSeparator" w:id="0">
    <w:p w14:paraId="55A4B943" w14:textId="77777777" w:rsidR="00532318" w:rsidRDefault="005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2EB" w14:textId="77777777" w:rsidR="00C216E7" w:rsidRDefault="007A579A">
    <w:pPr>
      <w:pStyle w:val="a9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27 -</w:t>
    </w:r>
    <w:r>
      <w:rPr>
        <w:rFonts w:ascii="宋体" w:hAnsi="宋体"/>
        <w:sz w:val="28"/>
        <w:szCs w:val="28"/>
      </w:rPr>
      <w:fldChar w:fldCharType="end"/>
    </w:r>
  </w:p>
  <w:p w14:paraId="1072E46F" w14:textId="77777777" w:rsidR="00C216E7" w:rsidRDefault="00C216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80D0" w14:textId="77777777" w:rsidR="00532318" w:rsidRDefault="00532318">
      <w:r>
        <w:separator/>
      </w:r>
    </w:p>
  </w:footnote>
  <w:footnote w:type="continuationSeparator" w:id="0">
    <w:p w14:paraId="28832A59" w14:textId="77777777" w:rsidR="00532318" w:rsidRDefault="005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6E7"/>
    <w:rsid w:val="00532318"/>
    <w:rsid w:val="007A579A"/>
    <w:rsid w:val="00A209F2"/>
    <w:rsid w:val="00C216E7"/>
    <w:rsid w:val="00D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04065F9D"/>
  <w15:docId w15:val="{2E8A1C7E-0FCD-4E8D-9628-3A2187D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link w:val="ab"/>
    <w:uiPriority w:val="99"/>
    <w:rPr>
      <w:sz w:val="18"/>
      <w:szCs w:val="18"/>
    </w:rPr>
  </w:style>
  <w:style w:type="character" w:customStyle="1" w:styleId="aa">
    <w:name w:val="页脚 字符"/>
    <w:link w:val="a9"/>
    <w:uiPriority w:val="99"/>
    <w:rPr>
      <w:sz w:val="18"/>
      <w:szCs w:val="18"/>
    </w:rPr>
  </w:style>
  <w:style w:type="character" w:customStyle="1" w:styleId="a8">
    <w:name w:val="批注框文本 字符"/>
    <w:link w:val="a7"/>
    <w:uiPriority w:val="99"/>
    <w:rPr>
      <w:rFonts w:cs="Calibri"/>
      <w:kern w:val="2"/>
      <w:sz w:val="18"/>
      <w:szCs w:val="18"/>
    </w:rPr>
  </w:style>
  <w:style w:type="character" w:customStyle="1" w:styleId="a4">
    <w:name w:val="文档结构图 字符"/>
    <w:link w:val="a3"/>
    <w:uiPriority w:val="99"/>
    <w:rPr>
      <w:rFonts w:ascii="宋体" w:cs="Calibri"/>
      <w:kern w:val="2"/>
      <w:sz w:val="18"/>
      <w:szCs w:val="18"/>
    </w:rPr>
  </w:style>
  <w:style w:type="character" w:customStyle="1" w:styleId="a6">
    <w:name w:val="日期 字符"/>
    <w:link w:val="a5"/>
    <w:uiPriority w:val="99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711</Characters>
  <Application>Microsoft Office Word</Application>
  <DocSecurity>0</DocSecurity>
  <Lines>5</Lines>
  <Paragraphs>1</Paragraphs>
  <ScaleCrop>false</ScaleCrop>
  <Company>WXB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creator>人人人</dc:creator>
  <cp:lastModifiedBy>王成宇</cp:lastModifiedBy>
  <cp:revision>3</cp:revision>
  <dcterms:created xsi:type="dcterms:W3CDTF">2021-09-30T05:47:00Z</dcterms:created>
  <dcterms:modified xsi:type="dcterms:W3CDTF">2022-08-15T02:45:00Z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F9A5454E9B8B4B23AB68432A4735E4F0</vt:lpwstr>
  </property>
</Properties>
</file>